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14ECD" w14:textId="77777777" w:rsidR="009B5A9E" w:rsidRDefault="009B5A9E"/>
    <w:p w14:paraId="66D08F7D" w14:textId="77777777" w:rsidR="00A05E61" w:rsidRDefault="00A05E61"/>
    <w:p w14:paraId="0CF1EF0B" w14:textId="759AFDB9" w:rsidR="00A05E61" w:rsidRDefault="00A05E61">
      <w:r>
        <w:t>MEMO</w:t>
      </w:r>
    </w:p>
    <w:p w14:paraId="08874289" w14:textId="1E145889" w:rsidR="00A05E61" w:rsidRDefault="00A05E61">
      <w:r>
        <w:t>Aan:  werkgroep Edukoppeling</w:t>
      </w:r>
    </w:p>
    <w:p w14:paraId="2F6BAE9B" w14:textId="648B1D4E" w:rsidR="00A05E61" w:rsidRDefault="00A05E61">
      <w:r>
        <w:t>Van: Gerald Groot Roessink</w:t>
      </w:r>
    </w:p>
    <w:p w14:paraId="2CA7776C" w14:textId="60CB541A" w:rsidR="00A05E61" w:rsidRDefault="00A05E61">
      <w:r>
        <w:t>Datum: 1 juli 2024</w:t>
      </w:r>
    </w:p>
    <w:p w14:paraId="0953AF3E" w14:textId="4AE84029" w:rsidR="00A05E61" w:rsidRDefault="00A05E61">
      <w:r>
        <w:t>Betreft: Digikoppeling, FSC, NL-GOV</w:t>
      </w:r>
    </w:p>
    <w:p w14:paraId="4A12C755" w14:textId="77777777" w:rsidR="00A05E61" w:rsidRDefault="00A05E61"/>
    <w:p w14:paraId="3F1560AD" w14:textId="0F06A7F7" w:rsidR="007B6F0D" w:rsidRDefault="007B6F0D">
      <w:r>
        <w:t xml:space="preserve">Binnen de overheid gebeuren op dit moment twee verschillende maar samenhangende ontwikkelingen op het gebied van Digikoppeling. Het een heeft te maken met een vernieuwingsvoorstel van VNG en het ander met het </w:t>
      </w:r>
      <w:r w:rsidR="000945CC">
        <w:t>uitbr</w:t>
      </w:r>
      <w:r w:rsidR="00B72C0F">
        <w:t>ei</w:t>
      </w:r>
      <w:r w:rsidR="000945CC">
        <w:t xml:space="preserve">den van </w:t>
      </w:r>
      <w:r>
        <w:t xml:space="preserve">NL-GOV. Hierover is nu twee keer gesproken in het technisch overleg (TO) van Digikoppeling </w:t>
      </w:r>
      <w:r w:rsidR="00B926EE">
        <w:t xml:space="preserve">en om </w:t>
      </w:r>
      <w:r w:rsidR="00B72C0F">
        <w:t xml:space="preserve">de vergelijking te trekken met het </w:t>
      </w:r>
      <w:r w:rsidR="00B926EE">
        <w:t xml:space="preserve">onderwijs </w:t>
      </w:r>
      <w:r w:rsidR="00B72C0F">
        <w:t xml:space="preserve">is </w:t>
      </w:r>
      <w:r w:rsidR="00B926EE">
        <w:t>nu twee keer overleg</w:t>
      </w:r>
      <w:r w:rsidR="00B72C0F">
        <w:t>d</w:t>
      </w:r>
      <w:r w:rsidR="00B926EE">
        <w:t xml:space="preserve"> </w:t>
      </w:r>
      <w:r w:rsidR="00B72C0F">
        <w:t xml:space="preserve">door </w:t>
      </w:r>
      <w:r w:rsidR="00B926EE">
        <w:t>VNG, kennisplatform API’s, Kennisnet en DUO. De laatste keer op 29 juni 2024.</w:t>
      </w:r>
    </w:p>
    <w:p w14:paraId="29D37967" w14:textId="14CAFC2B" w:rsidR="007B6F0D" w:rsidRDefault="00B926EE">
      <w:r>
        <w:t>De stand van zaken:</w:t>
      </w:r>
    </w:p>
    <w:p w14:paraId="57EE7713" w14:textId="5B6D625D" w:rsidR="00A05E61" w:rsidRDefault="00A05E61" w:rsidP="00A05E61">
      <w:pPr>
        <w:pStyle w:val="ListParagraph"/>
        <w:numPr>
          <w:ilvl w:val="0"/>
          <w:numId w:val="1"/>
        </w:numPr>
      </w:pPr>
      <w:r>
        <w:t>FSC</w:t>
      </w:r>
    </w:p>
    <w:p w14:paraId="15A4264B" w14:textId="77777777" w:rsidR="00A05E61" w:rsidRDefault="00A05E61" w:rsidP="00A05E61">
      <w:pPr>
        <w:pStyle w:val="ListParagraph"/>
      </w:pPr>
    </w:p>
    <w:p w14:paraId="7821E06C" w14:textId="04F5B89F" w:rsidR="00A05E61" w:rsidRDefault="00A05E61" w:rsidP="00A05E61">
      <w:pPr>
        <w:pStyle w:val="ListParagraph"/>
      </w:pPr>
      <w:r>
        <w:t xml:space="preserve">Het technisch overleg </w:t>
      </w:r>
      <w:r w:rsidR="009B7424">
        <w:t xml:space="preserve">(TO) </w:t>
      </w:r>
      <w:r>
        <w:t xml:space="preserve">van Digikoppeling heeft het voorstel geaccepteerd om FSC op te nemen in Digikoppeling. FSC staat voor Federated Service </w:t>
      </w:r>
      <w:commentRangeStart w:id="0"/>
      <w:commentRangeStart w:id="1"/>
      <w:r>
        <w:t>Connectivity</w:t>
      </w:r>
      <w:commentRangeEnd w:id="0"/>
      <w:r>
        <w:commentReference w:id="0"/>
      </w:r>
      <w:commentRangeEnd w:id="1"/>
      <w:r>
        <w:commentReference w:id="1"/>
      </w:r>
      <w:r>
        <w:t xml:space="preserve"> en is ontwikkeld door VNG in combinatie met RINIS.  Het bestaat uit drie onderdelen:</w:t>
      </w:r>
    </w:p>
    <w:p w14:paraId="3D1F3000" w14:textId="720D70C1" w:rsidR="00A05E61" w:rsidRDefault="00A05E61" w:rsidP="00A05E61">
      <w:pPr>
        <w:pStyle w:val="ListParagraph"/>
        <w:numPr>
          <w:ilvl w:val="0"/>
          <w:numId w:val="2"/>
        </w:numPr>
      </w:pPr>
      <w:r>
        <w:t xml:space="preserve">Het sluiten van een </w:t>
      </w:r>
      <w:r w:rsidR="00B2315D">
        <w:t>(uitwisselings)</w:t>
      </w:r>
      <w:r>
        <w:t>contract</w:t>
      </w:r>
      <w:r w:rsidR="00B2315D">
        <w:t xml:space="preserve"> tussen</w:t>
      </w:r>
      <w:r w:rsidR="00E860DC">
        <w:t xml:space="preserve"> ketenpartners</w:t>
      </w:r>
      <w:r>
        <w:t xml:space="preserve">. Hierbij is nadrukkelijk rekening gehouden met </w:t>
      </w:r>
      <w:commentRangeStart w:id="2"/>
      <w:r>
        <w:t>delegatie</w:t>
      </w:r>
      <w:commentRangeEnd w:id="2"/>
      <w:r>
        <w:commentReference w:id="2"/>
      </w:r>
      <w:r w:rsidR="00B72C0F">
        <w:t xml:space="preserve">. Dat komt overeen met </w:t>
      </w:r>
      <w:r>
        <w:t>wat we in Edukoppeling mandater</w:t>
      </w:r>
      <w:r w:rsidR="00B72C0F">
        <w:t>ing van SAAS leveranciers</w:t>
      </w:r>
      <w:r>
        <w:t xml:space="preserve"> noemen. </w:t>
      </w:r>
      <w:r w:rsidR="00B2315D">
        <w:t xml:space="preserve"> </w:t>
      </w:r>
      <w:r w:rsidR="006938A7">
        <w:t xml:space="preserve">Het sluiten van een contract in FSC </w:t>
      </w:r>
      <w:r w:rsidR="00B72C0F">
        <w:t xml:space="preserve">gebeurt in de backoffic </w:t>
      </w:r>
      <w:r w:rsidR="006938A7">
        <w:t xml:space="preserve">met een serie van API’s. </w:t>
      </w:r>
      <w:r w:rsidR="00B2315D">
        <w:t>Een contract wordt met PKIO ondertekend door leverancier</w:t>
      </w:r>
      <w:r w:rsidR="006938A7">
        <w:t xml:space="preserve"> (de verwerker) </w:t>
      </w:r>
      <w:r w:rsidR="00B2315D">
        <w:t>én de gemeente</w:t>
      </w:r>
      <w:r w:rsidR="006938A7">
        <w:t xml:space="preserve"> (de gegevensverantwoordelijke)</w:t>
      </w:r>
      <w:r w:rsidR="00B2315D">
        <w:t xml:space="preserve">. </w:t>
      </w:r>
      <w:commentRangeStart w:id="3"/>
      <w:commentRangeStart w:id="4"/>
      <w:commentRangeEnd w:id="3"/>
      <w:r>
        <w:commentReference w:id="3"/>
      </w:r>
      <w:commentRangeEnd w:id="4"/>
      <w:r>
        <w:commentReference w:id="4"/>
      </w:r>
    </w:p>
    <w:p w14:paraId="45AB74CC" w14:textId="7235FAC5" w:rsidR="00B2315D" w:rsidRDefault="00B2315D" w:rsidP="00A05E61">
      <w:pPr>
        <w:pStyle w:val="ListParagraph"/>
        <w:numPr>
          <w:ilvl w:val="0"/>
          <w:numId w:val="2"/>
        </w:numPr>
      </w:pPr>
      <w:r>
        <w:t xml:space="preserve">Om toestemming te verkrijgen </w:t>
      </w:r>
      <w:r w:rsidR="00E860DC">
        <w:t>hasht d</w:t>
      </w:r>
      <w:r>
        <w:t xml:space="preserve">e client </w:t>
      </w:r>
      <w:r w:rsidR="00E860DC">
        <w:t xml:space="preserve">het </w:t>
      </w:r>
      <w:r w:rsidR="00B72C0F">
        <w:t xml:space="preserve">uit te voeren </w:t>
      </w:r>
      <w:r w:rsidR="00E860DC">
        <w:t>contract en zendt dit naar het token-endpoint van de autorisatieserver. De client ondertekent dit met PKIO middels mTLS en als alles klopt ontvangt de client een access token met claimattributen over de details van het contract.</w:t>
      </w:r>
      <w:commentRangeStart w:id="5"/>
      <w:commentRangeStart w:id="6"/>
      <w:commentRangeStart w:id="7"/>
      <w:commentRangeEnd w:id="5"/>
      <w:r>
        <w:rPr>
          <w:rStyle w:val="CommentReference"/>
        </w:rPr>
        <w:commentReference w:id="5"/>
      </w:r>
      <w:commentRangeEnd w:id="6"/>
      <w:r>
        <w:rPr>
          <w:rStyle w:val="CommentReference"/>
        </w:rPr>
        <w:commentReference w:id="6"/>
      </w:r>
      <w:commentRangeEnd w:id="7"/>
      <w:r>
        <w:rPr>
          <w:rStyle w:val="CommentReference"/>
        </w:rPr>
        <w:commentReference w:id="7"/>
      </w:r>
    </w:p>
    <w:p w14:paraId="07EEDEFD" w14:textId="7DD7194E" w:rsidR="00E860DC" w:rsidRDefault="00E860DC" w:rsidP="00A05E61">
      <w:pPr>
        <w:pStyle w:val="ListParagraph"/>
        <w:numPr>
          <w:ilvl w:val="0"/>
          <w:numId w:val="2"/>
        </w:numPr>
      </w:pPr>
      <w:r>
        <w:t xml:space="preserve">Vervolgens wordt de resourceserver </w:t>
      </w:r>
      <w:r w:rsidR="00B72C0F">
        <w:t xml:space="preserve">conform NL-GOV </w:t>
      </w:r>
      <w:r>
        <w:t>aangeroepen met dit access token</w:t>
      </w:r>
      <w:r w:rsidR="00B032A6">
        <w:t>. Het bezit van het token is voldoende om de resource te mogen benaderen</w:t>
      </w:r>
      <w:r w:rsidR="00B032A6">
        <w:rPr>
          <w:rStyle w:val="FootnoteReference"/>
        </w:rPr>
        <w:footnoteReference w:id="2"/>
      </w:r>
      <w:r w:rsidR="00B032A6">
        <w:t xml:space="preserve">. </w:t>
      </w:r>
    </w:p>
    <w:p w14:paraId="3893EDBE" w14:textId="101EB3E1" w:rsidR="00A05E61" w:rsidRDefault="00B926EE" w:rsidP="00B032A6">
      <w:pPr>
        <w:ind w:left="708"/>
      </w:pPr>
      <w:r>
        <w:t xml:space="preserve">Deze </w:t>
      </w:r>
      <w:r w:rsidR="006938A7">
        <w:t xml:space="preserve">vorm </w:t>
      </w:r>
      <w:r>
        <w:t xml:space="preserve">van FSC is </w:t>
      </w:r>
      <w:r w:rsidR="006938A7">
        <w:t xml:space="preserve">voor het onderwijs geen werkbare oplossing is. Een belangrijk </w:t>
      </w:r>
      <w:r>
        <w:t xml:space="preserve">verschil </w:t>
      </w:r>
      <w:r w:rsidR="006938A7">
        <w:t>is dat de onderwijsaanbieder</w:t>
      </w:r>
      <w:r w:rsidR="00B72C0F">
        <w:t>,</w:t>
      </w:r>
      <w:r w:rsidR="006938A7">
        <w:t xml:space="preserve"> in </w:t>
      </w:r>
      <w:r w:rsidR="00B72C0F">
        <w:t xml:space="preserve">tegenstelling tot een gemeente, </w:t>
      </w:r>
      <w:r w:rsidR="006938A7">
        <w:t xml:space="preserve">niet een PKIO-certificaat heeft. </w:t>
      </w:r>
      <w:r w:rsidR="00B72C0F">
        <w:t xml:space="preserve">Een </w:t>
      </w:r>
      <w:r w:rsidR="006938A7">
        <w:t xml:space="preserve">medewerker van de </w:t>
      </w:r>
      <w:r w:rsidR="0056360B">
        <w:t xml:space="preserve">onderwijsaanbieder geeft </w:t>
      </w:r>
      <w:r w:rsidR="00B72C0F">
        <w:t xml:space="preserve">wel </w:t>
      </w:r>
      <w:r w:rsidR="0056360B">
        <w:t>formeel akkoord door met een vertrouwd middel als E-herkenning in te loggen op een autorisatieportaal, mogelijk zelfs met OAUTH code grant.</w:t>
      </w:r>
    </w:p>
    <w:p w14:paraId="230EE6D3" w14:textId="59925097" w:rsidR="0056360B" w:rsidRDefault="0056360B" w:rsidP="00B032A6">
      <w:pPr>
        <w:ind w:left="708"/>
      </w:pPr>
      <w:r>
        <w:t xml:space="preserve">Bij VNG erkennen ze dat dit een valide use case is,  generieker dan het onderwijs ook.  </w:t>
      </w:r>
      <w:r w:rsidR="00B72C0F">
        <w:t xml:space="preserve">Het </w:t>
      </w:r>
      <w:r w:rsidR="007B6F0D">
        <w:t xml:space="preserve">staat nu </w:t>
      </w:r>
      <w:r>
        <w:t>op de backlog om uit te werken als onderdeel van het opnemen van FSC in Digikoppeling.</w:t>
      </w:r>
    </w:p>
    <w:p w14:paraId="233DACD6" w14:textId="77777777" w:rsidR="0056360B" w:rsidRDefault="0056360B" w:rsidP="00B032A6">
      <w:pPr>
        <w:ind w:left="708"/>
      </w:pPr>
    </w:p>
    <w:p w14:paraId="61647655" w14:textId="77777777" w:rsidR="005D2984" w:rsidRDefault="0056360B" w:rsidP="005D2984">
      <w:pPr>
        <w:pStyle w:val="ListParagraph"/>
        <w:numPr>
          <w:ilvl w:val="0"/>
          <w:numId w:val="1"/>
        </w:numPr>
      </w:pPr>
      <w:r>
        <w:t xml:space="preserve"> NL-GOV</w:t>
      </w:r>
    </w:p>
    <w:p w14:paraId="6E5D2C81" w14:textId="77777777" w:rsidR="005D2984" w:rsidRDefault="005D2984" w:rsidP="005D2984">
      <w:pPr>
        <w:pStyle w:val="ListParagraph"/>
      </w:pPr>
    </w:p>
    <w:p w14:paraId="48E38F7B" w14:textId="76FEF1E7" w:rsidR="0056360B" w:rsidRDefault="0056360B" w:rsidP="005D2984">
      <w:pPr>
        <w:pStyle w:val="ListParagraph"/>
      </w:pPr>
      <w:r>
        <w:t xml:space="preserve">NL-GOV </w:t>
      </w:r>
      <w:r w:rsidR="005D2984">
        <w:t xml:space="preserve">heeft </w:t>
      </w:r>
      <w:r w:rsidR="0045062A">
        <w:t xml:space="preserve">recent </w:t>
      </w:r>
      <w:r w:rsidR="005D2984">
        <w:t xml:space="preserve">een consultatieversie opgeleverd voor NL-GOV client credentials, </w:t>
      </w:r>
      <w:r w:rsidR="00B926EE">
        <w:t xml:space="preserve">met een </w:t>
      </w:r>
      <w:r w:rsidR="005D2984">
        <w:t>specifiek</w:t>
      </w:r>
      <w:r w:rsidR="00B926EE">
        <w:t xml:space="preserve">e </w:t>
      </w:r>
      <w:r w:rsidR="00B72C0F">
        <w:t xml:space="preserve">uitbreiding </w:t>
      </w:r>
      <w:r w:rsidR="00B926EE">
        <w:t xml:space="preserve">voor </w:t>
      </w:r>
      <w:r w:rsidR="00B72C0F">
        <w:t xml:space="preserve">backoffice </w:t>
      </w:r>
      <w:r w:rsidR="005D2984">
        <w:t xml:space="preserve">verkeer. De kern van de wijziging is dat mTLS  is opgenomen als </w:t>
      </w:r>
      <w:r w:rsidR="00B72C0F">
        <w:t xml:space="preserve">optie </w:t>
      </w:r>
      <w:r w:rsidR="005D2984">
        <w:t xml:space="preserve">om de identiteit van de </w:t>
      </w:r>
      <w:r w:rsidR="00B72C0F">
        <w:t xml:space="preserve">direct access </w:t>
      </w:r>
      <w:r w:rsidR="005D2984">
        <w:t xml:space="preserve">client vast te stellen. Dit is gedaan om FSC te faciliteren.  </w:t>
      </w:r>
      <w:r w:rsidR="00B926EE">
        <w:t>D</w:t>
      </w:r>
      <w:r w:rsidR="005D2984">
        <w:t xml:space="preserve">e vorige versie </w:t>
      </w:r>
      <w:r w:rsidR="00B926EE">
        <w:t>van NL-GOV had alleen code grant</w:t>
      </w:r>
      <w:r w:rsidR="00B72C0F">
        <w:t xml:space="preserve"> met een met DigiD of E-herkenning  geautoriseerde natuurlijke persoon</w:t>
      </w:r>
      <w:r w:rsidR="00B926EE">
        <w:t xml:space="preserve"> en kende </w:t>
      </w:r>
      <w:r w:rsidR="005D2984">
        <w:t>alleen private-key-jwt</w:t>
      </w:r>
      <w:r w:rsidR="00B72C0F">
        <w:t xml:space="preserve">. Dat is </w:t>
      </w:r>
      <w:r w:rsidR="005D2984">
        <w:t>een met PKIO ondertekende standaard claim</w:t>
      </w:r>
      <w:r w:rsidR="00B926EE">
        <w:t>, om de identiteit van de client vast te stellen.</w:t>
      </w:r>
    </w:p>
    <w:p w14:paraId="62D1E8DC" w14:textId="77777777" w:rsidR="005D2984" w:rsidRDefault="005D2984" w:rsidP="005D2984">
      <w:pPr>
        <w:pStyle w:val="ListParagraph"/>
      </w:pPr>
    </w:p>
    <w:p w14:paraId="6F2E3C89" w14:textId="6A8E0AC7" w:rsidR="005D2984" w:rsidRDefault="00B926EE" w:rsidP="005D2984">
      <w:pPr>
        <w:pStyle w:val="ListParagraph"/>
      </w:pPr>
      <w:r>
        <w:t xml:space="preserve">Nu is mTLS niet per se </w:t>
      </w:r>
      <w:r w:rsidR="00B72C0F">
        <w:t xml:space="preserve">een </w:t>
      </w:r>
      <w:r>
        <w:t xml:space="preserve">probleem in het onderwijs, want dat doen we nu ook bij Edukoppeling-WUS en -REST. </w:t>
      </w:r>
      <w:r w:rsidR="00644719">
        <w:t xml:space="preserve">Dat heeft </w:t>
      </w:r>
      <w:r w:rsidR="00B72C0F">
        <w:t xml:space="preserve">wel </w:t>
      </w:r>
      <w:r w:rsidR="00A178F9">
        <w:t>restricties:</w:t>
      </w:r>
    </w:p>
    <w:p w14:paraId="69A50DF6" w14:textId="77777777" w:rsidR="00A178F9" w:rsidRDefault="00A178F9" w:rsidP="005D2984">
      <w:pPr>
        <w:pStyle w:val="ListParagraph"/>
      </w:pPr>
    </w:p>
    <w:p w14:paraId="784DB148" w14:textId="77777777" w:rsidR="00944E10" w:rsidRDefault="00A178F9" w:rsidP="00A178F9">
      <w:pPr>
        <w:pStyle w:val="ListParagraph"/>
        <w:numPr>
          <w:ilvl w:val="0"/>
          <w:numId w:val="2"/>
        </w:numPr>
      </w:pPr>
      <w:r>
        <w:t>mTLS werkt alleen bij point-to-point verbindingen. Het is misschien vermijdbaar, maar als er een hub in de keten zit werkt het niet.</w:t>
      </w:r>
    </w:p>
    <w:p w14:paraId="6349B031" w14:textId="713C7619" w:rsidR="00A178F9" w:rsidRDefault="00644719" w:rsidP="00A178F9">
      <w:pPr>
        <w:pStyle w:val="ListParagraph"/>
        <w:numPr>
          <w:ilvl w:val="0"/>
          <w:numId w:val="2"/>
        </w:numPr>
      </w:pPr>
      <w:r>
        <w:t>I</w:t>
      </w:r>
      <w:r w:rsidR="00944E10">
        <w:t xml:space="preserve">nternationale voorschriften (iGOV) </w:t>
      </w:r>
      <w:r>
        <w:t xml:space="preserve">kennen op dit moment </w:t>
      </w:r>
      <w:r w:rsidR="00944E10">
        <w:t>alleen een private-key-jwt</w:t>
      </w:r>
      <w:r>
        <w:t xml:space="preserve">. </w:t>
      </w:r>
    </w:p>
    <w:p w14:paraId="019F50F6" w14:textId="589DF7F6" w:rsidR="00644719" w:rsidRDefault="00644719" w:rsidP="00A178F9">
      <w:pPr>
        <w:pStyle w:val="ListParagraph"/>
        <w:numPr>
          <w:ilvl w:val="0"/>
          <w:numId w:val="2"/>
        </w:numPr>
      </w:pPr>
      <w:r>
        <w:t>Omdat  het onderwijs werkt met een geautoriseerde vertegenwoordiger van de onderwijsaanbieder ligt private-key-jwt voor de hand.</w:t>
      </w:r>
    </w:p>
    <w:p w14:paraId="0594920E" w14:textId="6603175A" w:rsidR="0056360B" w:rsidRDefault="00644719" w:rsidP="00644719">
      <w:pPr>
        <w:ind w:left="708"/>
      </w:pPr>
      <w:r>
        <w:t xml:space="preserve">Maar </w:t>
      </w:r>
      <w:r w:rsidR="00AA3395">
        <w:t xml:space="preserve">zoals ze benadrukken bij FSC, </w:t>
      </w:r>
      <w:r>
        <w:t xml:space="preserve">mTLS heeft ook een voordeel. Op deze manier wordt de client </w:t>
      </w:r>
      <w:r w:rsidR="00D17867">
        <w:t xml:space="preserve">onweerlegbaar </w:t>
      </w:r>
      <w:r>
        <w:t>geïdentificeerd (het OIN)</w:t>
      </w:r>
      <w:r w:rsidR="0045062A">
        <w:t xml:space="preserve"> en kan direct worden gecontroleerd dat die </w:t>
      </w:r>
      <w:r w:rsidR="00E44366">
        <w:t xml:space="preserve">beperkt tot </w:t>
      </w:r>
      <w:r w:rsidR="00D17867">
        <w:t xml:space="preserve">zijn eigen contracten. In theorie althans kan </w:t>
      </w:r>
      <w:r w:rsidR="0045062A">
        <w:t xml:space="preserve">de client met private-key-jwt </w:t>
      </w:r>
      <w:r w:rsidR="00D17867">
        <w:t>ook een contract van een andere client proberen</w:t>
      </w:r>
      <w:r w:rsidR="0045062A">
        <w:t xml:space="preserve">.  </w:t>
      </w:r>
      <w:commentRangeStart w:id="8"/>
      <w:r w:rsidR="0045062A">
        <w:t>Om dat te voorkomen moet de combinatie van OIN en public key  op één of andere manier</w:t>
      </w:r>
      <w:r w:rsidR="00AA3395">
        <w:t xml:space="preserve"> geverifieerd kunnen worden door </w:t>
      </w:r>
      <w:r w:rsidR="0045062A">
        <w:t>de autorisatieserver.</w:t>
      </w:r>
      <w:commentRangeEnd w:id="8"/>
      <w:r w:rsidR="00ED76A5">
        <w:rPr>
          <w:rStyle w:val="CommentReference"/>
        </w:rPr>
        <w:commentReference w:id="8"/>
      </w:r>
    </w:p>
    <w:p w14:paraId="0B88AF3A" w14:textId="46582F74" w:rsidR="00C81789" w:rsidRDefault="00C81789" w:rsidP="00644719">
      <w:pPr>
        <w:ind w:left="708"/>
      </w:pPr>
      <w:r>
        <w:t>H</w:t>
      </w:r>
      <w:r w:rsidR="00743FA5">
        <w:t xml:space="preserve">et contract van FSC bevat alle relevante informatie, onder </w:t>
      </w:r>
      <w:r w:rsidR="00E44366">
        <w:t xml:space="preserve">meer </w:t>
      </w:r>
      <w:r w:rsidR="00743FA5">
        <w:t>namens wie het contract wordt uitgevoerd. Dit contract wordt opgenomen in het scope-</w:t>
      </w:r>
      <w:r>
        <w:t>attribuut</w:t>
      </w:r>
      <w:r w:rsidR="00743FA5">
        <w:t xml:space="preserve"> van token-endpoint van de autorisatieserver.  Queryparameters zoals in Edukoppeling-WUS en -REST zijn daardoor niet nodig.  Echter, </w:t>
      </w:r>
      <w:r>
        <w:t xml:space="preserve">om hetzelfde te kunnen met private-key-jwt zou in NL-GOV in de claim </w:t>
      </w:r>
      <w:r w:rsidR="00CE20F1">
        <w:t xml:space="preserve">voor de autorisatieserver </w:t>
      </w:r>
      <w:r>
        <w:t xml:space="preserve">ook een scope-attribuut </w:t>
      </w:r>
      <w:r w:rsidR="00743FA5">
        <w:t xml:space="preserve"> </w:t>
      </w:r>
      <w:r>
        <w:t xml:space="preserve">moeten worden opgenomen. Dat zit er nu nog niet in. Een </w:t>
      </w:r>
      <w:r w:rsidR="00CE20F1">
        <w:t xml:space="preserve">lopende </w:t>
      </w:r>
      <w:r>
        <w:t xml:space="preserve">consultatieopmerking  is dat mTLS en private-key-jwt daardoor geen volwaardige alternatieven zijn. </w:t>
      </w:r>
    </w:p>
    <w:p w14:paraId="38D5BB9B" w14:textId="0DEDF1A7" w:rsidR="0074323C" w:rsidRDefault="0074323C">
      <w:r>
        <w:br w:type="page"/>
      </w:r>
    </w:p>
    <w:p w14:paraId="7C5C5800" w14:textId="77777777" w:rsidR="00C81789" w:rsidRDefault="00C81789" w:rsidP="0045062A"/>
    <w:p w14:paraId="3582665B" w14:textId="15D0582F" w:rsidR="0045062A" w:rsidRDefault="00C81789" w:rsidP="0045062A">
      <w:r>
        <w:t xml:space="preserve">Betrokkenen in beide </w:t>
      </w:r>
      <w:r w:rsidR="00E44366">
        <w:t>overheids</w:t>
      </w:r>
      <w:r>
        <w:t xml:space="preserve">trajecten is er veel aan gelegen om een generieke oplossing te formuleren die </w:t>
      </w:r>
      <w:r w:rsidR="00CE20F1">
        <w:t xml:space="preserve">ook </w:t>
      </w:r>
      <w:r>
        <w:t xml:space="preserve">werkt voor het </w:t>
      </w:r>
      <w:r w:rsidR="00CE20F1">
        <w:t xml:space="preserve">Nederlandse </w:t>
      </w:r>
      <w:r>
        <w:t xml:space="preserve">onderwijs. </w:t>
      </w:r>
      <w:r w:rsidR="00CE20F1">
        <w:t>Ze zijn ook benieuwd naar de vorderingen van de werkgroep Edukoppeling en zouden daar verder aan willen werken</w:t>
      </w:r>
      <w:r w:rsidR="0074323C">
        <w:t>. Ter verkenning van mogelijke samenwerking een paar v</w:t>
      </w:r>
      <w:r w:rsidR="0045062A">
        <w:t>ragen aan de werkgroep</w:t>
      </w:r>
      <w:r w:rsidR="00DE6306">
        <w:t xml:space="preserve"> Edukoppeling</w:t>
      </w:r>
      <w:r w:rsidR="0074323C">
        <w:t>:</w:t>
      </w:r>
    </w:p>
    <w:p w14:paraId="60FCB83D" w14:textId="55738AB4" w:rsidR="00CE20F1" w:rsidRDefault="0045062A" w:rsidP="00CE20F1">
      <w:pPr>
        <w:pStyle w:val="ListParagraph"/>
        <w:numPr>
          <w:ilvl w:val="0"/>
          <w:numId w:val="3"/>
        </w:numPr>
      </w:pPr>
      <w:r>
        <w:t xml:space="preserve">Zien we </w:t>
      </w:r>
      <w:r w:rsidR="00DE6306">
        <w:t xml:space="preserve">in de </w:t>
      </w:r>
      <w:r w:rsidR="0074323C">
        <w:t xml:space="preserve">nieuwe versie van </w:t>
      </w:r>
      <w:r w:rsidR="008669C4">
        <w:t>NL-GOV</w:t>
      </w:r>
      <w:r w:rsidR="00DE6306">
        <w:t xml:space="preserve"> </w:t>
      </w:r>
      <w:r>
        <w:t xml:space="preserve">reden om </w:t>
      </w:r>
      <w:r w:rsidR="00DE6306">
        <w:t xml:space="preserve">het eerder door de werkgroep ingenomen uitgangspunt private-key-jwt te wijzigen </w:t>
      </w:r>
      <w:r w:rsidR="00CE20F1">
        <w:t xml:space="preserve">naar </w:t>
      </w:r>
      <w:r w:rsidR="00DE6306">
        <w:t>mTLS?</w:t>
      </w:r>
    </w:p>
    <w:p w14:paraId="6FF6758C" w14:textId="295D47C9" w:rsidR="00DE6306" w:rsidRDefault="00DE6306" w:rsidP="0045062A">
      <w:pPr>
        <w:pStyle w:val="ListParagraph"/>
        <w:numPr>
          <w:ilvl w:val="0"/>
          <w:numId w:val="3"/>
        </w:numPr>
      </w:pPr>
      <w:r>
        <w:t>Zo n</w:t>
      </w:r>
      <w:r w:rsidR="00CE20F1">
        <w:t>ee</w:t>
      </w:r>
      <w:r>
        <w:t>:</w:t>
      </w:r>
    </w:p>
    <w:p w14:paraId="1CA09051" w14:textId="3E785316" w:rsidR="00F923C5" w:rsidRDefault="00F923C5" w:rsidP="00F923C5">
      <w:pPr>
        <w:pStyle w:val="ListParagraph"/>
        <w:numPr>
          <w:ilvl w:val="1"/>
          <w:numId w:val="3"/>
        </w:numPr>
      </w:pPr>
      <w:r>
        <w:t xml:space="preserve">zullen we toch qua systematiek aansluiten bij FSC door de grant hash van het contract </w:t>
      </w:r>
      <w:r w:rsidR="0074323C">
        <w:t xml:space="preserve">te vermelden </w:t>
      </w:r>
      <w:r>
        <w:t xml:space="preserve">in de claim van private-key-jwt </w:t>
      </w:r>
      <w:r w:rsidR="0074323C">
        <w:t xml:space="preserve">en onderdeel te laten zijn van </w:t>
      </w:r>
      <w:r w:rsidR="008669C4">
        <w:t>NL-GOV</w:t>
      </w:r>
      <w:r>
        <w:t>?</w:t>
      </w:r>
    </w:p>
    <w:p w14:paraId="48DB0375" w14:textId="6B198367" w:rsidR="00DE6306" w:rsidRDefault="00DE6306" w:rsidP="00DE6306">
      <w:pPr>
        <w:pStyle w:val="ListParagraph"/>
        <w:numPr>
          <w:ilvl w:val="1"/>
          <w:numId w:val="3"/>
        </w:numPr>
      </w:pPr>
      <w:r>
        <w:t xml:space="preserve">vinden we het </w:t>
      </w:r>
      <w:r w:rsidR="00F923C5">
        <w:t xml:space="preserve">dan </w:t>
      </w:r>
      <w:r>
        <w:t xml:space="preserve">nodig om </w:t>
      </w:r>
      <w:r w:rsidR="0074323C">
        <w:t xml:space="preserve">ten behoeve van validatie </w:t>
      </w:r>
      <w:r>
        <w:t>de combinatie van OIN en public key</w:t>
      </w:r>
      <w:r w:rsidR="00CE20F1">
        <w:t xml:space="preserve"> </w:t>
      </w:r>
      <w:r w:rsidR="0074323C">
        <w:t xml:space="preserve">beschikbaar te hebben </w:t>
      </w:r>
      <w:r w:rsidR="00F923C5">
        <w:t xml:space="preserve">en </w:t>
      </w:r>
      <w:r w:rsidR="00CE20F1">
        <w:t>hoe dan</w:t>
      </w:r>
      <w:r>
        <w:t>?</w:t>
      </w:r>
    </w:p>
    <w:p w14:paraId="24B12E5F" w14:textId="55DF9A43" w:rsidR="00CE20F1" w:rsidRDefault="00CE20F1" w:rsidP="00CE20F1">
      <w:pPr>
        <w:pStyle w:val="ListParagraph"/>
        <w:numPr>
          <w:ilvl w:val="0"/>
          <w:numId w:val="3"/>
        </w:numPr>
      </w:pPr>
      <w:r>
        <w:t>Zo ja:</w:t>
      </w:r>
    </w:p>
    <w:p w14:paraId="5B8D725C" w14:textId="418DCB47" w:rsidR="0074323C" w:rsidRDefault="0074323C" w:rsidP="0074323C">
      <w:pPr>
        <w:pStyle w:val="ListParagraph"/>
        <w:numPr>
          <w:ilvl w:val="1"/>
          <w:numId w:val="3"/>
        </w:numPr>
      </w:pPr>
      <w:r>
        <w:t>Wat betekent dit voor Edu-v, Npulse en anderen?</w:t>
      </w:r>
    </w:p>
    <w:p w14:paraId="690F2A83" w14:textId="77777777" w:rsidR="0074323C" w:rsidRDefault="0074323C" w:rsidP="0074323C">
      <w:pPr>
        <w:pStyle w:val="ListParagraph"/>
        <w:ind w:left="1440"/>
      </w:pPr>
    </w:p>
    <w:p w14:paraId="4198820C" w14:textId="438BAFBF" w:rsidR="0074323C" w:rsidRDefault="0074323C" w:rsidP="00F923C5">
      <w:pPr>
        <w:pStyle w:val="ListParagraph"/>
        <w:numPr>
          <w:ilvl w:val="0"/>
          <w:numId w:val="3"/>
        </w:numPr>
      </w:pPr>
      <w:r>
        <w:t xml:space="preserve">Zien we </w:t>
      </w:r>
      <w:r w:rsidR="00E44366">
        <w:t xml:space="preserve">er </w:t>
      </w:r>
      <w:r>
        <w:t xml:space="preserve">heil in </w:t>
      </w:r>
      <w:r w:rsidR="001837F0">
        <w:t xml:space="preserve">op het niveau van Digikoppeling </w:t>
      </w:r>
      <w:r w:rsidR="00E44366">
        <w:t xml:space="preserve">een </w:t>
      </w:r>
      <w:r w:rsidR="001837F0">
        <w:t xml:space="preserve">generieke werkwijze </w:t>
      </w:r>
      <w:r w:rsidR="00E44366">
        <w:t xml:space="preserve">uit te werken </w:t>
      </w:r>
      <w:r w:rsidR="001837F0">
        <w:t>om een uitwisselingscontract op te stellen en te ondertekenen, met dien verstande dat gegevensverantwoordelijken zoals onderwijsaanbieders niet worden verplicht tot PKIO.</w:t>
      </w:r>
    </w:p>
    <w:p w14:paraId="6550EF15" w14:textId="2C4DC4BE" w:rsidR="007A6133" w:rsidRDefault="007A6133" w:rsidP="001837F0">
      <w:r>
        <w:t>En tenslotte,  zullen we als werkgroep Edukoppeling NL</w:t>
      </w:r>
      <w:r w:rsidR="008669C4">
        <w:t>-</w:t>
      </w:r>
      <w:r>
        <w:t>GOV en FSC</w:t>
      </w:r>
      <w:r w:rsidR="008669C4">
        <w:t xml:space="preserve"> uitnodigen voor een volgende bijeenkomst</w:t>
      </w:r>
      <w:r>
        <w:t>?</w:t>
      </w:r>
    </w:p>
    <w:p w14:paraId="075FCBB1" w14:textId="77777777" w:rsidR="007A6133" w:rsidRDefault="007A6133" w:rsidP="001837F0"/>
    <w:sectPr w:rsidR="007A613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Erik Borgers" w:date="2024-07-02T14:35:00Z" w:initials="EB">
    <w:p w14:paraId="64E92913" w14:textId="00E26BFA" w:rsidR="00A75A22" w:rsidRDefault="00A75A22">
      <w:r>
        <w:annotationRef/>
      </w:r>
      <w:r w:rsidRPr="1403446C">
        <w:t>Ik ben benieuwd waar ik daar meer over lees</w:t>
      </w:r>
    </w:p>
  </w:comment>
  <w:comment w:id="1" w:author="Groot Roessink, Gerald" w:date="2024-07-02T21:22:00Z" w:initials="GG">
    <w:p w14:paraId="173FB987" w14:textId="0CC4C55C" w:rsidR="00A75A22" w:rsidRDefault="00A75A22">
      <w:r>
        <w:annotationRef/>
      </w:r>
      <w:hyperlink r:id="rId1">
        <w:r w:rsidRPr="700022EE">
          <w:t>FSC - Core (commonground.gitlab.io)</w:t>
        </w:r>
      </w:hyperlink>
    </w:p>
  </w:comment>
  <w:comment w:id="2" w:author="Erik Borgers" w:date="2024-07-02T14:35:00Z" w:initials="EB">
    <w:p w14:paraId="63103459" w14:textId="7B4415BF" w:rsidR="00A75A22" w:rsidRDefault="00A75A22">
      <w:r>
        <w:annotationRef/>
      </w:r>
      <w:r w:rsidRPr="5780B98A">
        <w:t>De woorden delegatie en contract bevallen mij. Mandateren en mandaat zijn nu wel ingeburgerde begrippen in Edukoppeling, maar het herevalueren waard als FSC onderdeel van digikoppeling wordt.</w:t>
      </w:r>
    </w:p>
  </w:comment>
  <w:comment w:id="3" w:author="Erik Borgers" w:date="2024-07-02T14:33:00Z" w:initials="EB">
    <w:p w14:paraId="55954D6E" w14:textId="53787DE6" w:rsidR="00A75A22" w:rsidRDefault="00A75A22">
      <w:r>
        <w:annotationRef/>
      </w:r>
      <w:r w:rsidRPr="1911439B">
        <w:t>Als het goed begrijp: Waar FSC een serie APIs gebruikt om een contract te sluiten, gebruiken wij de OSR Api om een mandaat te sluiten. Feitelijk hetzelfde principe, met andere namen en ook vast andere data.</w:t>
      </w:r>
    </w:p>
  </w:comment>
  <w:comment w:id="4" w:author="Groot Roessink, Gerald" w:date="2024-07-02T21:23:00Z" w:initials="GG">
    <w:p w14:paraId="04DAF8A9" w14:textId="50985693" w:rsidR="00A75A22" w:rsidRDefault="00A75A22">
      <w:r>
        <w:annotationRef/>
      </w:r>
      <w:r w:rsidRPr="4C267CAC">
        <w:t>Ja, en de gemeenchappelijke noemer is OIN's ter identificatie.</w:t>
      </w:r>
    </w:p>
  </w:comment>
  <w:comment w:id="5" w:author="Erik Borgers" w:date="2024-07-02T14:40:00Z" w:initials="EB">
    <w:p w14:paraId="3CCF634E" w14:textId="1E142C36" w:rsidR="00A75A22" w:rsidRDefault="00A75A22">
      <w:r>
        <w:annotationRef/>
      </w:r>
      <w:r w:rsidRPr="578AD0D2">
        <w:t xml:space="preserve">Een eerder bezwaar dat wij ondervonden bij binden van tokens op een eindverantwoordelijke/school, was dat de SaaS leveranciers dan heel veel access tokens moeten gaan managen voor een P2P verbinding (namelijk voor elke gegevensverantwoordelijk één). Dit was  niet praktisch, gaf bv Basispoort aan. Heb je datzelfde probleem niet hier opnieuw? </w:t>
      </w:r>
    </w:p>
  </w:comment>
  <w:comment w:id="6" w:author="Groot Roessink, Gerald" w:date="2024-07-02T21:25:00Z" w:initials="GG">
    <w:p w14:paraId="27CE16B6" w14:textId="5C05867D" w:rsidR="00A75A22" w:rsidRDefault="00A75A22">
      <w:r>
        <w:annotationRef/>
      </w:r>
      <w:r w:rsidRPr="082A38BB">
        <w:t>Niet als we gelijke contracten tussen client en server  bundelen tot een overkoepelend contract</w:t>
      </w:r>
    </w:p>
  </w:comment>
  <w:comment w:id="7" w:author="Erik Borgers" w:date="2024-07-03T11:01:00Z" w:initials="EB">
    <w:p w14:paraId="59681809" w14:textId="2ABE256C" w:rsidR="00A75A22" w:rsidRDefault="00A75A22">
      <w:pPr>
        <w:pStyle w:val="CommentText"/>
      </w:pPr>
      <w:r>
        <w:rPr>
          <w:rStyle w:val="CommentReference"/>
        </w:rPr>
        <w:annotationRef/>
      </w:r>
      <w:r w:rsidRPr="57F807EC">
        <w:t>Interessant!</w:t>
      </w:r>
    </w:p>
  </w:comment>
  <w:comment w:id="8" w:author="Maarten Kok" w:date="2024-07-03T10:55:00Z" w:initials="MK">
    <w:p w14:paraId="72EF15D9" w14:textId="77777777" w:rsidR="00484536" w:rsidRDefault="00ED76A5" w:rsidP="00484536">
      <w:pPr>
        <w:pStyle w:val="CommentText"/>
      </w:pPr>
      <w:r>
        <w:rPr>
          <w:rStyle w:val="CommentReference"/>
        </w:rPr>
        <w:annotationRef/>
      </w:r>
      <w:r w:rsidR="00484536">
        <w:t>Hoe zou dat kunnen? Moet je dan een hash overdragen en vastleggen bij het OIN?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4E92913" w15:done="0"/>
  <w15:commentEx w15:paraId="173FB987" w15:paraIdParent="64E92913" w15:done="0"/>
  <w15:commentEx w15:paraId="63103459" w15:done="0"/>
  <w15:commentEx w15:paraId="55954D6E" w15:done="0"/>
  <w15:commentEx w15:paraId="04DAF8A9" w15:paraIdParent="55954D6E" w15:done="0"/>
  <w15:commentEx w15:paraId="3CCF634E" w15:done="0"/>
  <w15:commentEx w15:paraId="27CE16B6" w15:paraIdParent="3CCF634E" w15:done="0"/>
  <w15:commentEx w15:paraId="59681809" w15:paraIdParent="3CCF634E" w15:done="0"/>
  <w15:commentEx w15:paraId="72EF15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52F226A" w16cex:dateUtc="2024-07-02T12:35:00Z"/>
  <w16cex:commentExtensible w16cex:durableId="1015832D" w16cex:dateUtc="2024-07-02T19:22:00Z"/>
  <w16cex:commentExtensible w16cex:durableId="71A999DD" w16cex:dateUtc="2024-07-02T12:35:00Z"/>
  <w16cex:commentExtensible w16cex:durableId="01C07FE7" w16cex:dateUtc="2024-07-02T12:33:00Z"/>
  <w16cex:commentExtensible w16cex:durableId="1D33FF25" w16cex:dateUtc="2024-07-02T19:23:00Z"/>
  <w16cex:commentExtensible w16cex:durableId="0261CB75" w16cex:dateUtc="2024-07-02T12:40:00Z"/>
  <w16cex:commentExtensible w16cex:durableId="1068B80E" w16cex:dateUtc="2024-07-02T19:25:00Z"/>
  <w16cex:commentExtensible w16cex:durableId="7B620E2D" w16cex:dateUtc="2024-07-03T09:01:00Z"/>
  <w16cex:commentExtensible w16cex:durableId="2F7DB38D" w16cex:dateUtc="2024-07-03T0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4E92913" w16cid:durableId="452F226A"/>
  <w16cid:commentId w16cid:paraId="173FB987" w16cid:durableId="1015832D"/>
  <w16cid:commentId w16cid:paraId="63103459" w16cid:durableId="71A999DD"/>
  <w16cid:commentId w16cid:paraId="55954D6E" w16cid:durableId="01C07FE7"/>
  <w16cid:commentId w16cid:paraId="04DAF8A9" w16cid:durableId="1D33FF25"/>
  <w16cid:commentId w16cid:paraId="3CCF634E" w16cid:durableId="0261CB75"/>
  <w16cid:commentId w16cid:paraId="27CE16B6" w16cid:durableId="1068B80E"/>
  <w16cid:commentId w16cid:paraId="59681809" w16cid:durableId="7B620E2D"/>
  <w16cid:commentId w16cid:paraId="72EF15D9" w16cid:durableId="2F7DB3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5C65A" w14:textId="77777777" w:rsidR="005A50DB" w:rsidRDefault="005A50DB" w:rsidP="00B032A6">
      <w:pPr>
        <w:spacing w:after="0" w:line="240" w:lineRule="auto"/>
      </w:pPr>
      <w:r>
        <w:separator/>
      </w:r>
    </w:p>
  </w:endnote>
  <w:endnote w:type="continuationSeparator" w:id="0">
    <w:p w14:paraId="0B3AC93C" w14:textId="77777777" w:rsidR="005A50DB" w:rsidRDefault="005A50DB" w:rsidP="00B032A6">
      <w:pPr>
        <w:spacing w:after="0" w:line="240" w:lineRule="auto"/>
      </w:pPr>
      <w:r>
        <w:continuationSeparator/>
      </w:r>
    </w:p>
  </w:endnote>
  <w:endnote w:type="continuationNotice" w:id="1">
    <w:p w14:paraId="5B636F3A" w14:textId="77777777" w:rsidR="005A50DB" w:rsidRDefault="005A50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CFBB8" w14:textId="77777777" w:rsidR="005A50DB" w:rsidRDefault="005A50DB" w:rsidP="00B032A6">
      <w:pPr>
        <w:spacing w:after="0" w:line="240" w:lineRule="auto"/>
      </w:pPr>
      <w:r>
        <w:separator/>
      </w:r>
    </w:p>
  </w:footnote>
  <w:footnote w:type="continuationSeparator" w:id="0">
    <w:p w14:paraId="1E3F69B6" w14:textId="77777777" w:rsidR="005A50DB" w:rsidRDefault="005A50DB" w:rsidP="00B032A6">
      <w:pPr>
        <w:spacing w:after="0" w:line="240" w:lineRule="auto"/>
      </w:pPr>
      <w:r>
        <w:continuationSeparator/>
      </w:r>
    </w:p>
  </w:footnote>
  <w:footnote w:type="continuationNotice" w:id="1">
    <w:p w14:paraId="514C039A" w14:textId="77777777" w:rsidR="005A50DB" w:rsidRDefault="005A50DB">
      <w:pPr>
        <w:spacing w:after="0" w:line="240" w:lineRule="auto"/>
      </w:pPr>
    </w:p>
  </w:footnote>
  <w:footnote w:id="2">
    <w:p w14:paraId="0BA4A14B" w14:textId="44FCF5A8" w:rsidR="00B032A6" w:rsidRDefault="00B032A6">
      <w:pPr>
        <w:pStyle w:val="FootnoteText"/>
      </w:pPr>
      <w:r>
        <w:rPr>
          <w:rStyle w:val="FootnoteReference"/>
        </w:rPr>
        <w:footnoteRef/>
      </w:r>
      <w:r>
        <w:t xml:space="preserve"> NL-GOV oppert de mogelijkheid om het rechtmatig bezit van het token te controleren maar dat is optioneel.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6A682C"/>
    <w:multiLevelType w:val="hybridMultilevel"/>
    <w:tmpl w:val="FA8C51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56247BD"/>
    <w:multiLevelType w:val="hybridMultilevel"/>
    <w:tmpl w:val="8D80E7DA"/>
    <w:lvl w:ilvl="0" w:tplc="1C487776">
      <w:start w:val="1"/>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69B337A0"/>
    <w:multiLevelType w:val="hybridMultilevel"/>
    <w:tmpl w:val="F8CC5416"/>
    <w:lvl w:ilvl="0" w:tplc="F5847398">
      <w:start w:val="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43352889">
    <w:abstractNumId w:val="0"/>
  </w:num>
  <w:num w:numId="2" w16cid:durableId="270551595">
    <w:abstractNumId w:val="1"/>
  </w:num>
  <w:num w:numId="3" w16cid:durableId="140903813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k Borgers">
    <w15:presenceInfo w15:providerId="AD" w15:userId="S::e.borgers@kennisnet.nl::946881a1-aca0-4363-a396-a84c6e95d36e"/>
  </w15:person>
  <w15:person w15:author="Groot Roessink, Gerald">
    <w15:presenceInfo w15:providerId="AD" w15:userId="S::gerald.grootroessink_duo.nl#ext#@365kennisnet.onmicrosoft.com::3985e384-85da-41a1-95aa-129245d0cdd6"/>
  </w15:person>
  <w15:person w15:author="Maarten Kok">
    <w15:presenceInfo w15:providerId="AD" w15:userId="S::M.Kok@s-bb.nl::a7696aae-6ba5-4551-95c7-f3bcedd4cf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E61"/>
    <w:rsid w:val="000945CC"/>
    <w:rsid w:val="001837F0"/>
    <w:rsid w:val="00280E40"/>
    <w:rsid w:val="00312006"/>
    <w:rsid w:val="003165E7"/>
    <w:rsid w:val="00373F21"/>
    <w:rsid w:val="003F48D5"/>
    <w:rsid w:val="0045062A"/>
    <w:rsid w:val="00484536"/>
    <w:rsid w:val="0056360B"/>
    <w:rsid w:val="005A50DB"/>
    <w:rsid w:val="005D2984"/>
    <w:rsid w:val="00644719"/>
    <w:rsid w:val="006938A7"/>
    <w:rsid w:val="0072187C"/>
    <w:rsid w:val="0074323C"/>
    <w:rsid w:val="00743FA5"/>
    <w:rsid w:val="007A6133"/>
    <w:rsid w:val="007B582F"/>
    <w:rsid w:val="007B6F0D"/>
    <w:rsid w:val="00830CAB"/>
    <w:rsid w:val="008669C4"/>
    <w:rsid w:val="00932215"/>
    <w:rsid w:val="00944E10"/>
    <w:rsid w:val="009B5A9E"/>
    <w:rsid w:val="009B7424"/>
    <w:rsid w:val="00A05E61"/>
    <w:rsid w:val="00A178F9"/>
    <w:rsid w:val="00A75A22"/>
    <w:rsid w:val="00AA3395"/>
    <w:rsid w:val="00B032A6"/>
    <w:rsid w:val="00B2315D"/>
    <w:rsid w:val="00B72C0F"/>
    <w:rsid w:val="00B926EE"/>
    <w:rsid w:val="00C81789"/>
    <w:rsid w:val="00CE20F1"/>
    <w:rsid w:val="00D17867"/>
    <w:rsid w:val="00D90CE9"/>
    <w:rsid w:val="00D94750"/>
    <w:rsid w:val="00DE6306"/>
    <w:rsid w:val="00E0506D"/>
    <w:rsid w:val="00E23302"/>
    <w:rsid w:val="00E44366"/>
    <w:rsid w:val="00E860DC"/>
    <w:rsid w:val="00ED0FFF"/>
    <w:rsid w:val="00ED76A5"/>
    <w:rsid w:val="00F01D96"/>
    <w:rsid w:val="00F923C5"/>
    <w:rsid w:val="04C9DD11"/>
    <w:rsid w:val="23352ECE"/>
    <w:rsid w:val="24FB6A4D"/>
    <w:rsid w:val="2505EC7D"/>
    <w:rsid w:val="3085CBEA"/>
    <w:rsid w:val="36B014D5"/>
    <w:rsid w:val="51BCB178"/>
    <w:rsid w:val="632B9A22"/>
    <w:rsid w:val="7E1755A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61538"/>
  <w15:chartTrackingRefBased/>
  <w15:docId w15:val="{3E4390A8-2F98-42D1-BDAE-E5B6F0CD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5E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05E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05E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05E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05E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05E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5E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5E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5E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E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05E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05E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05E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05E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05E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5E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5E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5E61"/>
    <w:rPr>
      <w:rFonts w:eastAsiaTheme="majorEastAsia" w:cstheme="majorBidi"/>
      <w:color w:val="272727" w:themeColor="text1" w:themeTint="D8"/>
    </w:rPr>
  </w:style>
  <w:style w:type="paragraph" w:styleId="Title">
    <w:name w:val="Title"/>
    <w:basedOn w:val="Normal"/>
    <w:next w:val="Normal"/>
    <w:link w:val="TitleChar"/>
    <w:uiPriority w:val="10"/>
    <w:qFormat/>
    <w:rsid w:val="00A05E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5E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5E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5E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5E61"/>
    <w:pPr>
      <w:spacing w:before="160"/>
      <w:jc w:val="center"/>
    </w:pPr>
    <w:rPr>
      <w:i/>
      <w:iCs/>
      <w:color w:val="404040" w:themeColor="text1" w:themeTint="BF"/>
    </w:rPr>
  </w:style>
  <w:style w:type="character" w:customStyle="1" w:styleId="QuoteChar">
    <w:name w:val="Quote Char"/>
    <w:basedOn w:val="DefaultParagraphFont"/>
    <w:link w:val="Quote"/>
    <w:uiPriority w:val="29"/>
    <w:rsid w:val="00A05E61"/>
    <w:rPr>
      <w:i/>
      <w:iCs/>
      <w:color w:val="404040" w:themeColor="text1" w:themeTint="BF"/>
    </w:rPr>
  </w:style>
  <w:style w:type="paragraph" w:styleId="ListParagraph">
    <w:name w:val="List Paragraph"/>
    <w:basedOn w:val="Normal"/>
    <w:uiPriority w:val="34"/>
    <w:qFormat/>
    <w:rsid w:val="00A05E61"/>
    <w:pPr>
      <w:ind w:left="720"/>
      <w:contextualSpacing/>
    </w:pPr>
  </w:style>
  <w:style w:type="character" w:styleId="IntenseEmphasis">
    <w:name w:val="Intense Emphasis"/>
    <w:basedOn w:val="DefaultParagraphFont"/>
    <w:uiPriority w:val="21"/>
    <w:qFormat/>
    <w:rsid w:val="00A05E61"/>
    <w:rPr>
      <w:i/>
      <w:iCs/>
      <w:color w:val="2F5496" w:themeColor="accent1" w:themeShade="BF"/>
    </w:rPr>
  </w:style>
  <w:style w:type="paragraph" w:styleId="IntenseQuote">
    <w:name w:val="Intense Quote"/>
    <w:basedOn w:val="Normal"/>
    <w:next w:val="Normal"/>
    <w:link w:val="IntenseQuoteChar"/>
    <w:uiPriority w:val="30"/>
    <w:qFormat/>
    <w:rsid w:val="00A05E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05E61"/>
    <w:rPr>
      <w:i/>
      <w:iCs/>
      <w:color w:val="2F5496" w:themeColor="accent1" w:themeShade="BF"/>
    </w:rPr>
  </w:style>
  <w:style w:type="character" w:styleId="IntenseReference">
    <w:name w:val="Intense Reference"/>
    <w:basedOn w:val="DefaultParagraphFont"/>
    <w:uiPriority w:val="32"/>
    <w:qFormat/>
    <w:rsid w:val="00A05E61"/>
    <w:rPr>
      <w:b/>
      <w:bCs/>
      <w:smallCaps/>
      <w:color w:val="2F5496" w:themeColor="accent1" w:themeShade="BF"/>
      <w:spacing w:val="5"/>
    </w:rPr>
  </w:style>
  <w:style w:type="paragraph" w:styleId="FootnoteText">
    <w:name w:val="footnote text"/>
    <w:basedOn w:val="Normal"/>
    <w:link w:val="FootnoteTextChar"/>
    <w:uiPriority w:val="99"/>
    <w:semiHidden/>
    <w:unhideWhenUsed/>
    <w:rsid w:val="00B032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32A6"/>
    <w:rPr>
      <w:sz w:val="20"/>
      <w:szCs w:val="20"/>
    </w:rPr>
  </w:style>
  <w:style w:type="character" w:styleId="FootnoteReference">
    <w:name w:val="footnote reference"/>
    <w:basedOn w:val="DefaultParagraphFont"/>
    <w:uiPriority w:val="99"/>
    <w:semiHidden/>
    <w:unhideWhenUsed/>
    <w:rsid w:val="00B032A6"/>
    <w:rPr>
      <w:vertAlign w:val="superscript"/>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72187C"/>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72187C"/>
  </w:style>
  <w:style w:type="paragraph" w:styleId="Footer">
    <w:name w:val="footer"/>
    <w:basedOn w:val="Normal"/>
    <w:link w:val="FooterChar"/>
    <w:uiPriority w:val="99"/>
    <w:semiHidden/>
    <w:unhideWhenUsed/>
    <w:rsid w:val="0072187C"/>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72187C"/>
  </w:style>
  <w:style w:type="paragraph" w:styleId="CommentSubject">
    <w:name w:val="annotation subject"/>
    <w:basedOn w:val="CommentText"/>
    <w:next w:val="CommentText"/>
    <w:link w:val="CommentSubjectChar"/>
    <w:uiPriority w:val="99"/>
    <w:semiHidden/>
    <w:unhideWhenUsed/>
    <w:rsid w:val="00ED76A5"/>
    <w:rPr>
      <w:b/>
      <w:bCs/>
    </w:rPr>
  </w:style>
  <w:style w:type="character" w:customStyle="1" w:styleId="CommentSubjectChar">
    <w:name w:val="Comment Subject Char"/>
    <w:basedOn w:val="CommentTextChar"/>
    <w:link w:val="CommentSubject"/>
    <w:uiPriority w:val="99"/>
    <w:semiHidden/>
    <w:rsid w:val="00ED76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commonground.gitlab.io/standards/fsc/core/draft-fsc-core-00.html"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4F36B0F7D372479B0B1C5E328E4DFF" ma:contentTypeVersion="15" ma:contentTypeDescription="Een nieuw document maken." ma:contentTypeScope="" ma:versionID="78662694613bbe69accaef2243b77e74">
  <xsd:schema xmlns:xsd="http://www.w3.org/2001/XMLSchema" xmlns:xs="http://www.w3.org/2001/XMLSchema" xmlns:p="http://schemas.microsoft.com/office/2006/metadata/properties" xmlns:ns2="e3700816-122c-425f-abb4-255d666cfced" xmlns:ns3="69bf3ee6-cc35-4e01-a7c8-77fe06e63b07" targetNamespace="http://schemas.microsoft.com/office/2006/metadata/properties" ma:root="true" ma:fieldsID="35f6337e81b95879e903f4b304ec3c5f" ns2:_="" ns3:_="">
    <xsd:import namespace="e3700816-122c-425f-abb4-255d666cfced"/>
    <xsd:import namespace="69bf3ee6-cc35-4e01-a7c8-77fe06e63b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00816-122c-425f-abb4-255d666cf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Afmeldingsstatus" ma:internalName="Afmeldingsstatus">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199ab15d-996d-49bb-af37-1ae2e5a914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bf3ee6-cc35-4e01-a7c8-77fe06e63b07"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8d765df5-ceac-4239-9a90-8108b4339241}" ma:internalName="TaxCatchAll" ma:showField="CatchAllData" ma:web="69bf3ee6-cc35-4e01-a7c8-77fe06e63b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9bf3ee6-cc35-4e01-a7c8-77fe06e63b07" xsi:nil="true"/>
    <_Flow_SignoffStatus xmlns="e3700816-122c-425f-abb4-255d666cfced" xsi:nil="true"/>
    <lcf76f155ced4ddcb4097134ff3c332f xmlns="e3700816-122c-425f-abb4-255d666cfc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6CA45C-CAB9-4516-BD85-08954BF20302}">
  <ds:schemaRefs>
    <ds:schemaRef ds:uri="http://schemas.openxmlformats.org/officeDocument/2006/bibliography"/>
  </ds:schemaRefs>
</ds:datastoreItem>
</file>

<file path=customXml/itemProps2.xml><?xml version="1.0" encoding="utf-8"?>
<ds:datastoreItem xmlns:ds="http://schemas.openxmlformats.org/officeDocument/2006/customXml" ds:itemID="{F1356F65-E9A4-46FF-8585-C60A79989227}">
  <ds:schemaRefs>
    <ds:schemaRef ds:uri="http://schemas.microsoft.com/sharepoint/v3/contenttype/forms"/>
  </ds:schemaRefs>
</ds:datastoreItem>
</file>

<file path=customXml/itemProps3.xml><?xml version="1.0" encoding="utf-8"?>
<ds:datastoreItem xmlns:ds="http://schemas.openxmlformats.org/officeDocument/2006/customXml" ds:itemID="{866F91AC-C9AF-4FB1-91B9-0410C7716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00816-122c-425f-abb4-255d666cfced"/>
    <ds:schemaRef ds:uri="69bf3ee6-cc35-4e01-a7c8-77fe06e63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50CCBF-1589-4913-B9A6-D1041BE4A0AA}">
  <ds:schemaRefs>
    <ds:schemaRef ds:uri="http://schemas.microsoft.com/office/2006/metadata/properties"/>
    <ds:schemaRef ds:uri="http://schemas.microsoft.com/office/infopath/2007/PartnerControls"/>
    <ds:schemaRef ds:uri="69bf3ee6-cc35-4e01-a7c8-77fe06e63b07"/>
    <ds:schemaRef ds:uri="e3700816-122c-425f-abb4-255d666cfce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836</Words>
  <Characters>4769</Characters>
  <Application>Microsoft Office Word</Application>
  <DocSecurity>4</DocSecurity>
  <Lines>39</Lines>
  <Paragraphs>11</Paragraphs>
  <ScaleCrop>false</ScaleCrop>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Groot Roessink</dc:creator>
  <cp:keywords/>
  <dc:description/>
  <cp:lastModifiedBy>Erik Borgers</cp:lastModifiedBy>
  <cp:revision>14</cp:revision>
  <dcterms:created xsi:type="dcterms:W3CDTF">2024-06-30T14:45:00Z</dcterms:created>
  <dcterms:modified xsi:type="dcterms:W3CDTF">2024-07-03T09:01:00Z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0x010100AF4F36B0F7D372479B0B1C5E328E4DFF</vt:lpwstr>
  </property>
  <property fmtid="{D5CDD505-2E9C-101B-9397-08002B2CF9AE}" pid="3" name="MediaServiceImageTags">
    <vt:lpwstr/>
  </property>
</Properties>
</file>